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DBA53" w14:textId="621F5E7D" w:rsidR="0014344E" w:rsidRDefault="00CC13ED" w:rsidP="00CC13E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Rule</w:t>
      </w:r>
      <w:proofErr w:type="gramStart"/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885.1</w:t>
      </w:r>
      <w:proofErr w:type="gramEnd"/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Executive Council Fees</w:t>
      </w:r>
    </w:p>
    <w:p w14:paraId="7D383AF3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6B591158" w14:textId="606C833B" w:rsidR="00CC13ED" w:rsidRDefault="00CC13ED" w:rsidP="00CC13E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Action</w:t>
      </w:r>
      <w:proofErr w:type="gramStart"/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Proposed</w:t>
      </w:r>
      <w:proofErr w:type="gramEnd"/>
      <w:r>
        <w:rPr>
          <w:rFonts w:ascii="Times New Roman" w:hAnsi="Times New Roman" w:cs="Times New Roman"/>
        </w:rPr>
        <w:t xml:space="preserve"> Amendments</w:t>
      </w:r>
    </w:p>
    <w:p w14:paraId="3AA9A5C6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30085024" w14:textId="0D9F9CCB" w:rsidR="00CC13ED" w:rsidRDefault="00CC13ED" w:rsidP="00C06C61">
      <w:pPr>
        <w:pStyle w:val="NoSpacing"/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Comment:</w:t>
      </w:r>
      <w:r w:rsidR="00C06C61">
        <w:rPr>
          <w:rFonts w:ascii="Times New Roman" w:hAnsi="Times New Roman" w:cs="Times New Roman"/>
        </w:rPr>
        <w:tab/>
        <w:t xml:space="preserve">The proposed amendments remove a prior fee schedule that has not been in effect for over two years. The proposed amendment also </w:t>
      </w:r>
      <w:proofErr w:type="gramStart"/>
      <w:r w:rsidR="00C06C61">
        <w:rPr>
          <w:rFonts w:ascii="Times New Roman" w:hAnsi="Times New Roman" w:cs="Times New Roman"/>
        </w:rPr>
        <w:t>add</w:t>
      </w:r>
      <w:proofErr w:type="gramEnd"/>
      <w:r w:rsidR="00C06C61">
        <w:rPr>
          <w:rFonts w:ascii="Times New Roman" w:hAnsi="Times New Roman" w:cs="Times New Roman"/>
        </w:rPr>
        <w:t xml:space="preserve"> a fee for requesting an 11” by 14” wall printing of a </w:t>
      </w:r>
      <w:proofErr w:type="gramStart"/>
      <w:r w:rsidR="00C06C61">
        <w:rPr>
          <w:rFonts w:ascii="Times New Roman" w:hAnsi="Times New Roman" w:cs="Times New Roman"/>
        </w:rPr>
        <w:t>license, and</w:t>
      </w:r>
      <w:proofErr w:type="gramEnd"/>
      <w:r w:rsidR="00C06C61">
        <w:rPr>
          <w:rFonts w:ascii="Times New Roman" w:hAnsi="Times New Roman" w:cs="Times New Roman"/>
        </w:rPr>
        <w:t xml:space="preserve"> conforms language to other rule changes that rename Licensed Specialists in School Psychology to School Psychologist.</w:t>
      </w:r>
    </w:p>
    <w:p w14:paraId="22713AD5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078BD9D0" w14:textId="6453F766" w:rsidR="00CC13ED" w:rsidRDefault="00CC13ED" w:rsidP="00CC13ED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§885.1.</w:t>
      </w:r>
      <w:r>
        <w:rPr>
          <w:rFonts w:ascii="Times New Roman" w:hAnsi="Times New Roman" w:cs="Times New Roman"/>
        </w:rPr>
        <w:tab/>
        <w:t>Executive Council Fees.</w:t>
      </w:r>
    </w:p>
    <w:p w14:paraId="3150629C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46B6B8A3" w14:textId="693920F6" w:rsidR="00CC13ED" w:rsidRPr="00CC13ED" w:rsidRDefault="00CC13ED" w:rsidP="00CC13ED">
      <w:pPr>
        <w:pStyle w:val="NoSpacing"/>
        <w:ind w:left="720" w:firstLine="720"/>
        <w:rPr>
          <w:rFonts w:ascii="Times New Roman" w:hAnsi="Times New Roman" w:cs="Times New Roman"/>
        </w:rPr>
      </w:pPr>
      <w:r w:rsidRPr="00CC13ED">
        <w:rPr>
          <w:rFonts w:ascii="Times New Roman" w:hAnsi="Times New Roman" w:cs="Times New Roman"/>
        </w:rPr>
        <w:t>(a</w:t>
      </w:r>
      <w:proofErr w:type="gramStart"/>
      <w:r w:rsidRPr="00CC13ED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CC13ED">
        <w:rPr>
          <w:rFonts w:ascii="Times New Roman" w:hAnsi="Times New Roman" w:cs="Times New Roman"/>
        </w:rPr>
        <w:t>General</w:t>
      </w:r>
      <w:proofErr w:type="gramEnd"/>
      <w:r w:rsidRPr="00CC13ED">
        <w:rPr>
          <w:rFonts w:ascii="Times New Roman" w:hAnsi="Times New Roman" w:cs="Times New Roman"/>
        </w:rPr>
        <w:t xml:space="preserve"> provisions.</w:t>
      </w:r>
    </w:p>
    <w:p w14:paraId="60B08C16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6AD62E7D" w14:textId="4FB2721B" w:rsidR="00CC13ED" w:rsidRPr="00CC13ED" w:rsidRDefault="00CC13ED" w:rsidP="00CC13ED">
      <w:pPr>
        <w:pStyle w:val="NoSpacing"/>
        <w:ind w:left="2880" w:hanging="720"/>
        <w:rPr>
          <w:rFonts w:ascii="Times New Roman" w:hAnsi="Times New Roman" w:cs="Times New Roman"/>
        </w:rPr>
      </w:pPr>
      <w:r w:rsidRPr="00CC13ED">
        <w:rPr>
          <w:rFonts w:ascii="Times New Roman" w:hAnsi="Times New Roman" w:cs="Times New Roman"/>
        </w:rPr>
        <w:t>(1</w:t>
      </w:r>
      <w:proofErr w:type="gramStart"/>
      <w:r w:rsidRPr="00CC13ED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CC13ED">
        <w:rPr>
          <w:rFonts w:ascii="Times New Roman" w:hAnsi="Times New Roman" w:cs="Times New Roman"/>
        </w:rPr>
        <w:t>All</w:t>
      </w:r>
      <w:proofErr w:type="gramEnd"/>
      <w:r w:rsidRPr="00CC13ED">
        <w:rPr>
          <w:rFonts w:ascii="Times New Roman" w:hAnsi="Times New Roman" w:cs="Times New Roman"/>
        </w:rPr>
        <w:t xml:space="preserve"> fees are nonrefundable, nontransferable, and cannot be waived except as otherwise permitted by law. Any attempt to cancel, initiate a chargeback, or seek recovery of fees paid to the Council may result in the opening of a complaint against a licensee or applicant.</w:t>
      </w:r>
    </w:p>
    <w:p w14:paraId="0B4E5C62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35C2531E" w14:textId="0BD04F80" w:rsidR="00CC13ED" w:rsidRPr="00CC13ED" w:rsidRDefault="00CC13ED" w:rsidP="00CC13ED">
      <w:pPr>
        <w:pStyle w:val="NoSpacing"/>
        <w:ind w:left="2880" w:hanging="720"/>
        <w:rPr>
          <w:rFonts w:ascii="Times New Roman" w:hAnsi="Times New Roman" w:cs="Times New Roman"/>
        </w:rPr>
      </w:pPr>
      <w:r w:rsidRPr="00CC13ED">
        <w:rPr>
          <w:rFonts w:ascii="Times New Roman" w:hAnsi="Times New Roman" w:cs="Times New Roman"/>
        </w:rPr>
        <w:t>(2</w:t>
      </w:r>
      <w:proofErr w:type="gramStart"/>
      <w:r w:rsidRPr="00CC13ED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CC13ED">
        <w:rPr>
          <w:rFonts w:ascii="Times New Roman" w:hAnsi="Times New Roman" w:cs="Times New Roman"/>
        </w:rPr>
        <w:t>Fees</w:t>
      </w:r>
      <w:proofErr w:type="gramEnd"/>
      <w:r w:rsidRPr="00CC13ED">
        <w:rPr>
          <w:rFonts w:ascii="Times New Roman" w:hAnsi="Times New Roman" w:cs="Times New Roman"/>
        </w:rPr>
        <w:t xml:space="preserve"> required to be submitted online to the Council must be paid by debit or </w:t>
      </w:r>
      <w:proofErr w:type="gramStart"/>
      <w:r w:rsidRPr="00CC13ED">
        <w:rPr>
          <w:rFonts w:ascii="Times New Roman" w:hAnsi="Times New Roman" w:cs="Times New Roman"/>
        </w:rPr>
        <w:t>credit card</w:t>
      </w:r>
      <w:proofErr w:type="gramEnd"/>
      <w:r w:rsidRPr="00CC13ED">
        <w:rPr>
          <w:rFonts w:ascii="Times New Roman" w:hAnsi="Times New Roman" w:cs="Times New Roman"/>
        </w:rPr>
        <w:t>. All other fees paid to the Council must be in the form of a personal check, cashier's check, or money order.</w:t>
      </w:r>
    </w:p>
    <w:p w14:paraId="62B4091C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7AFB7A57" w14:textId="5186A53C" w:rsidR="00CC13ED" w:rsidRPr="00CC13ED" w:rsidRDefault="00CC13ED" w:rsidP="00CC13ED">
      <w:pPr>
        <w:pStyle w:val="NoSpacing"/>
        <w:ind w:left="2880" w:hanging="720"/>
        <w:rPr>
          <w:rFonts w:ascii="Times New Roman" w:hAnsi="Times New Roman" w:cs="Times New Roman"/>
        </w:rPr>
      </w:pPr>
      <w:r w:rsidRPr="00CC13ED">
        <w:rPr>
          <w:rFonts w:ascii="Times New Roman" w:hAnsi="Times New Roman" w:cs="Times New Roman"/>
        </w:rPr>
        <w:t>(3</w:t>
      </w:r>
      <w:proofErr w:type="gramStart"/>
      <w:r w:rsidRPr="00CC13ED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CC13ED">
        <w:rPr>
          <w:rFonts w:ascii="Times New Roman" w:hAnsi="Times New Roman" w:cs="Times New Roman"/>
        </w:rPr>
        <w:t>For</w:t>
      </w:r>
      <w:proofErr w:type="gramEnd"/>
      <w:r w:rsidRPr="00CC13ED">
        <w:rPr>
          <w:rFonts w:ascii="Times New Roman" w:hAnsi="Times New Roman" w:cs="Times New Roman"/>
        </w:rPr>
        <w:t xml:space="preserve"> applications and </w:t>
      </w:r>
      <w:proofErr w:type="gramStart"/>
      <w:r w:rsidRPr="00CC13ED">
        <w:rPr>
          <w:rFonts w:ascii="Times New Roman" w:hAnsi="Times New Roman" w:cs="Times New Roman"/>
        </w:rPr>
        <w:t>renewals</w:t>
      </w:r>
      <w:proofErr w:type="gramEnd"/>
      <w:r w:rsidRPr="00CC13ED">
        <w:rPr>
          <w:rFonts w:ascii="Times New Roman" w:hAnsi="Times New Roman" w:cs="Times New Roman"/>
        </w:rPr>
        <w:t xml:space="preserve"> the Council is required to collect fees to fund the Office of Patient Protection (OPP) in accordance with Texas Occupations Code §101.307, relating to the Health Professions Council.</w:t>
      </w:r>
    </w:p>
    <w:p w14:paraId="1AAA5EE2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1C9150A5" w14:textId="357DD06E" w:rsidR="00CC13ED" w:rsidRPr="00CC13ED" w:rsidRDefault="00CC13ED" w:rsidP="00CC13ED">
      <w:pPr>
        <w:pStyle w:val="NoSpacing"/>
        <w:ind w:left="2880" w:hanging="720"/>
        <w:rPr>
          <w:rFonts w:ascii="Times New Roman" w:hAnsi="Times New Roman" w:cs="Times New Roman"/>
        </w:rPr>
      </w:pPr>
      <w:r w:rsidRPr="00CC13ED">
        <w:rPr>
          <w:rFonts w:ascii="Times New Roman" w:hAnsi="Times New Roman" w:cs="Times New Roman"/>
        </w:rPr>
        <w:t>(4</w:t>
      </w:r>
      <w:proofErr w:type="gramStart"/>
      <w:r w:rsidRPr="00CC13ED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CC13ED">
        <w:rPr>
          <w:rFonts w:ascii="Times New Roman" w:hAnsi="Times New Roman" w:cs="Times New Roman"/>
        </w:rPr>
        <w:t>For</w:t>
      </w:r>
      <w:proofErr w:type="gramEnd"/>
      <w:r w:rsidRPr="00CC13ED">
        <w:rPr>
          <w:rFonts w:ascii="Times New Roman" w:hAnsi="Times New Roman" w:cs="Times New Roman"/>
        </w:rPr>
        <w:t xml:space="preserve"> applications, examinations, and renewals the Council is required to collect subscription or convenience fees to recover costs associated with processing through Texas.gov.</w:t>
      </w:r>
    </w:p>
    <w:p w14:paraId="3F7DE643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0DCF994B" w14:textId="36B1D970" w:rsidR="00CC13ED" w:rsidRPr="00CC13ED" w:rsidRDefault="00CC13ED" w:rsidP="00CC13ED">
      <w:pPr>
        <w:pStyle w:val="NoSpacing"/>
        <w:ind w:left="1440" w:firstLine="720"/>
        <w:rPr>
          <w:rFonts w:ascii="Times New Roman" w:hAnsi="Times New Roman" w:cs="Times New Roman"/>
        </w:rPr>
      </w:pPr>
      <w:r w:rsidRPr="00CC13ED">
        <w:rPr>
          <w:rFonts w:ascii="Times New Roman" w:hAnsi="Times New Roman" w:cs="Times New Roman"/>
        </w:rPr>
        <w:t xml:space="preserve">(5) </w:t>
      </w:r>
      <w:r>
        <w:rPr>
          <w:rFonts w:ascii="Times New Roman" w:hAnsi="Times New Roman" w:cs="Times New Roman"/>
        </w:rPr>
        <w:tab/>
      </w:r>
      <w:r w:rsidRPr="00CC13ED">
        <w:rPr>
          <w:rFonts w:ascii="Times New Roman" w:hAnsi="Times New Roman" w:cs="Times New Roman"/>
        </w:rPr>
        <w:t>All examination fees are to be paid to the Council's designee.</w:t>
      </w:r>
    </w:p>
    <w:p w14:paraId="4037511F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7038936E" w14:textId="017A6829" w:rsidR="00CC13ED" w:rsidRPr="00CC13ED" w:rsidRDefault="00CC13ED" w:rsidP="00A118B1">
      <w:pPr>
        <w:pStyle w:val="NoSpacing"/>
        <w:ind w:left="2160" w:hanging="720"/>
        <w:rPr>
          <w:rFonts w:ascii="Times New Roman" w:hAnsi="Times New Roman" w:cs="Times New Roman"/>
        </w:rPr>
      </w:pPr>
      <w:r w:rsidRPr="00CC13ED">
        <w:rPr>
          <w:rFonts w:ascii="Times New Roman" w:hAnsi="Times New Roman" w:cs="Times New Roman"/>
        </w:rPr>
        <w:t>(b</w:t>
      </w:r>
      <w:proofErr w:type="gramStart"/>
      <w:r w:rsidRPr="00CC13ED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CC13ED">
        <w:rPr>
          <w:rFonts w:ascii="Times New Roman" w:hAnsi="Times New Roman" w:cs="Times New Roman"/>
        </w:rPr>
        <w:t>The</w:t>
      </w:r>
      <w:proofErr w:type="gramEnd"/>
      <w:r w:rsidRPr="00CC13ED">
        <w:rPr>
          <w:rFonts w:ascii="Times New Roman" w:hAnsi="Times New Roman" w:cs="Times New Roman"/>
        </w:rPr>
        <w:t xml:space="preserve"> Executive Council adopts</w:t>
      </w:r>
      <w:r w:rsidR="00A118B1">
        <w:rPr>
          <w:rFonts w:ascii="Times New Roman" w:hAnsi="Times New Roman" w:cs="Times New Roman"/>
        </w:rPr>
        <w:t xml:space="preserve"> </w:t>
      </w:r>
      <w:r w:rsidRPr="00566B80">
        <w:rPr>
          <w:rFonts w:ascii="Times New Roman" w:hAnsi="Times New Roman" w:cs="Times New Roman"/>
        </w:rPr>
        <w:t>the following chart of fees:</w:t>
      </w:r>
    </w:p>
    <w:p w14:paraId="3C4D5E6D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457CE436" w14:textId="7FBB13DE" w:rsidR="00CC13ED" w:rsidRPr="00CC13ED" w:rsidRDefault="00CC13ED" w:rsidP="00CC13ED">
      <w:pPr>
        <w:pStyle w:val="NoSpacing"/>
        <w:ind w:left="2880" w:hanging="720"/>
        <w:rPr>
          <w:rFonts w:ascii="Times New Roman" w:hAnsi="Times New Roman" w:cs="Times New Roman"/>
          <w:strike/>
        </w:rPr>
      </w:pPr>
      <w:r w:rsidRPr="00CC13ED">
        <w:rPr>
          <w:rFonts w:ascii="Times New Roman" w:hAnsi="Times New Roman" w:cs="Times New Roman"/>
          <w:strike/>
        </w:rPr>
        <w:t>(1</w:t>
      </w:r>
      <w:proofErr w:type="gramStart"/>
      <w:r w:rsidRPr="00CC13ED">
        <w:rPr>
          <w:rFonts w:ascii="Times New Roman" w:hAnsi="Times New Roman" w:cs="Times New Roman"/>
          <w:strike/>
        </w:rPr>
        <w:t xml:space="preserve">) </w:t>
      </w:r>
      <w:r>
        <w:rPr>
          <w:rFonts w:ascii="Times New Roman" w:hAnsi="Times New Roman" w:cs="Times New Roman"/>
          <w:strike/>
        </w:rPr>
        <w:tab/>
      </w:r>
      <w:r w:rsidRPr="00CC13ED">
        <w:rPr>
          <w:rFonts w:ascii="Times New Roman" w:hAnsi="Times New Roman" w:cs="Times New Roman"/>
          <w:strike/>
        </w:rPr>
        <w:t>Fees</w:t>
      </w:r>
      <w:proofErr w:type="gramEnd"/>
      <w:r w:rsidRPr="00CC13ED">
        <w:rPr>
          <w:rFonts w:ascii="Times New Roman" w:hAnsi="Times New Roman" w:cs="Times New Roman"/>
          <w:strike/>
        </w:rPr>
        <w:t xml:space="preserve"> effective through August 31, 2023.</w:t>
      </w:r>
      <w:r w:rsidRPr="00CC13ED">
        <w:rPr>
          <w:rFonts w:ascii="Times New Roman" w:hAnsi="Times New Roman" w:cs="Times New Roman"/>
          <w:strike/>
        </w:rPr>
        <w:br/>
      </w:r>
      <w:r w:rsidRPr="00CC13ED">
        <w:rPr>
          <w:rFonts w:ascii="Times New Roman" w:hAnsi="Times New Roman" w:cs="Times New Roman"/>
          <w:strike/>
        </w:rPr>
        <w:br/>
        <w:t>Figure 22 TAC §885.1(b)(1)</w:t>
      </w:r>
    </w:p>
    <w:p w14:paraId="61B1488D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634BD231" w14:textId="46F62F26" w:rsidR="00CC13ED" w:rsidRPr="00CC13ED" w:rsidRDefault="00CC13ED" w:rsidP="00060700">
      <w:pPr>
        <w:pStyle w:val="NoSpacing"/>
        <w:ind w:left="2880" w:hanging="720"/>
        <w:rPr>
          <w:rFonts w:ascii="Times New Roman" w:hAnsi="Times New Roman" w:cs="Times New Roman"/>
        </w:rPr>
      </w:pPr>
      <w:r w:rsidRPr="00A118B1">
        <w:rPr>
          <w:rFonts w:ascii="Times New Roman" w:hAnsi="Times New Roman" w:cs="Times New Roman"/>
          <w:strike/>
        </w:rPr>
        <w:t>(2</w:t>
      </w:r>
      <w:proofErr w:type="gramStart"/>
      <w:r w:rsidRPr="00A118B1">
        <w:rPr>
          <w:rFonts w:ascii="Times New Roman" w:hAnsi="Times New Roman" w:cs="Times New Roman"/>
          <w:strike/>
        </w:rPr>
        <w:t xml:space="preserve">) </w:t>
      </w:r>
      <w:r w:rsidRPr="00A118B1">
        <w:rPr>
          <w:rFonts w:ascii="Times New Roman" w:hAnsi="Times New Roman" w:cs="Times New Roman"/>
          <w:strike/>
        </w:rPr>
        <w:tab/>
        <w:t>Fees</w:t>
      </w:r>
      <w:proofErr w:type="gramEnd"/>
      <w:r w:rsidRPr="00A118B1">
        <w:rPr>
          <w:rFonts w:ascii="Times New Roman" w:hAnsi="Times New Roman" w:cs="Times New Roman"/>
          <w:strike/>
        </w:rPr>
        <w:t xml:space="preserve"> effective on September 1, 2023.</w:t>
      </w:r>
      <w:r w:rsidRPr="00CC13ED">
        <w:rPr>
          <w:rFonts w:ascii="Times New Roman" w:hAnsi="Times New Roman" w:cs="Times New Roman"/>
        </w:rPr>
        <w:br/>
      </w:r>
      <w:r w:rsidRPr="00CC13ED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Figure 22 TAC §885.1(b)</w:t>
      </w:r>
      <w:r w:rsidRPr="00A118B1">
        <w:rPr>
          <w:rFonts w:ascii="Times New Roman" w:hAnsi="Times New Roman" w:cs="Times New Roman"/>
          <w:strike/>
        </w:rPr>
        <w:t>(2)</w:t>
      </w:r>
      <w:r w:rsidRPr="00CC13ED">
        <w:rPr>
          <w:rFonts w:ascii="Times New Roman" w:hAnsi="Times New Roman" w:cs="Times New Roman"/>
        </w:rPr>
        <w:t xml:space="preserve"> </w:t>
      </w:r>
    </w:p>
    <w:p w14:paraId="39400019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6ECB9530" w14:textId="675099D1" w:rsidR="00CC13ED" w:rsidRPr="00CC13ED" w:rsidRDefault="00CC13ED" w:rsidP="00CC13ED">
      <w:pPr>
        <w:pStyle w:val="NoSpacing"/>
        <w:ind w:left="720" w:firstLine="720"/>
        <w:rPr>
          <w:rFonts w:ascii="Times New Roman" w:hAnsi="Times New Roman" w:cs="Times New Roman"/>
        </w:rPr>
      </w:pPr>
      <w:r w:rsidRPr="00CC13ED">
        <w:rPr>
          <w:rFonts w:ascii="Times New Roman" w:hAnsi="Times New Roman" w:cs="Times New Roman"/>
        </w:rPr>
        <w:t>(c</w:t>
      </w:r>
      <w:proofErr w:type="gramStart"/>
      <w:r w:rsidRPr="00CC13ED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CC13ED">
        <w:rPr>
          <w:rFonts w:ascii="Times New Roman" w:hAnsi="Times New Roman" w:cs="Times New Roman"/>
        </w:rPr>
        <w:t>Late</w:t>
      </w:r>
      <w:proofErr w:type="gramEnd"/>
      <w:r w:rsidRPr="00CC13ED">
        <w:rPr>
          <w:rFonts w:ascii="Times New Roman" w:hAnsi="Times New Roman" w:cs="Times New Roman"/>
        </w:rPr>
        <w:t xml:space="preserve"> fees. (Not applicable to Inactive Status)</w:t>
      </w:r>
    </w:p>
    <w:p w14:paraId="5463D0DC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13274827" w14:textId="14505AA5" w:rsidR="00CC13ED" w:rsidRPr="00CC13ED" w:rsidRDefault="00CC13ED" w:rsidP="00CC13ED">
      <w:pPr>
        <w:pStyle w:val="NoSpacing"/>
        <w:ind w:left="2880" w:hanging="720"/>
        <w:rPr>
          <w:rFonts w:ascii="Times New Roman" w:hAnsi="Times New Roman" w:cs="Times New Roman"/>
        </w:rPr>
      </w:pPr>
      <w:r w:rsidRPr="00CC13ED">
        <w:rPr>
          <w:rFonts w:ascii="Times New Roman" w:hAnsi="Times New Roman" w:cs="Times New Roman"/>
        </w:rPr>
        <w:t>(1</w:t>
      </w:r>
      <w:proofErr w:type="gramStart"/>
      <w:r w:rsidRPr="00CC13ED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CC13ED">
        <w:rPr>
          <w:rFonts w:ascii="Times New Roman" w:hAnsi="Times New Roman" w:cs="Times New Roman"/>
        </w:rPr>
        <w:t>If</w:t>
      </w:r>
      <w:proofErr w:type="gramEnd"/>
      <w:r w:rsidRPr="00CC13ED">
        <w:rPr>
          <w:rFonts w:ascii="Times New Roman" w:hAnsi="Times New Roman" w:cs="Times New Roman"/>
        </w:rPr>
        <w:t xml:space="preserve"> the person's license has been expired (i.e., delinquent) for 90 days or less, the person may renew the license by </w:t>
      </w:r>
      <w:proofErr w:type="gramStart"/>
      <w:r w:rsidRPr="00CC13ED">
        <w:rPr>
          <w:rFonts w:ascii="Times New Roman" w:hAnsi="Times New Roman" w:cs="Times New Roman"/>
        </w:rPr>
        <w:t>paying to</w:t>
      </w:r>
      <w:proofErr w:type="gramEnd"/>
      <w:r w:rsidRPr="00CC13ED">
        <w:rPr>
          <w:rFonts w:ascii="Times New Roman" w:hAnsi="Times New Roman" w:cs="Times New Roman"/>
        </w:rPr>
        <w:t xml:space="preserve"> the Council a fee in an amount equal to one and one-half times the base renewal fee.</w:t>
      </w:r>
    </w:p>
    <w:p w14:paraId="7479FA5D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6507C16E" w14:textId="0F74C85C" w:rsidR="00CC13ED" w:rsidRPr="00CC13ED" w:rsidRDefault="00CC13ED" w:rsidP="00CC13ED">
      <w:pPr>
        <w:pStyle w:val="NoSpacing"/>
        <w:ind w:left="2880" w:hanging="720"/>
        <w:rPr>
          <w:rFonts w:ascii="Times New Roman" w:hAnsi="Times New Roman" w:cs="Times New Roman"/>
        </w:rPr>
      </w:pPr>
      <w:r w:rsidRPr="00CC13ED">
        <w:rPr>
          <w:rFonts w:ascii="Times New Roman" w:hAnsi="Times New Roman" w:cs="Times New Roman"/>
        </w:rPr>
        <w:t>(2</w:t>
      </w:r>
      <w:proofErr w:type="gramStart"/>
      <w:r w:rsidRPr="00CC13ED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CC13ED">
        <w:rPr>
          <w:rFonts w:ascii="Times New Roman" w:hAnsi="Times New Roman" w:cs="Times New Roman"/>
        </w:rPr>
        <w:t>If</w:t>
      </w:r>
      <w:proofErr w:type="gramEnd"/>
      <w:r w:rsidRPr="00CC13ED">
        <w:rPr>
          <w:rFonts w:ascii="Times New Roman" w:hAnsi="Times New Roman" w:cs="Times New Roman"/>
        </w:rPr>
        <w:t xml:space="preserve"> the person's license has </w:t>
      </w:r>
      <w:proofErr w:type="gramStart"/>
      <w:r w:rsidRPr="00CC13ED">
        <w:rPr>
          <w:rFonts w:ascii="Times New Roman" w:hAnsi="Times New Roman" w:cs="Times New Roman"/>
        </w:rPr>
        <w:t>been expired</w:t>
      </w:r>
      <w:proofErr w:type="gramEnd"/>
      <w:r w:rsidRPr="00CC13ED">
        <w:rPr>
          <w:rFonts w:ascii="Times New Roman" w:hAnsi="Times New Roman" w:cs="Times New Roman"/>
        </w:rPr>
        <w:t xml:space="preserve"> (i.e., delinquent) for more than 90 days but less than one year, the person may renew the license by paying to the Council a fee in an amount equal to two times the base renewal fee.</w:t>
      </w:r>
    </w:p>
    <w:p w14:paraId="7979A7EA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75947AD0" w14:textId="0E37317D" w:rsidR="00CC13ED" w:rsidRPr="00CC13ED" w:rsidRDefault="00CC13ED" w:rsidP="00CC13ED">
      <w:pPr>
        <w:pStyle w:val="NoSpacing"/>
        <w:ind w:left="2880" w:hanging="720"/>
        <w:rPr>
          <w:rFonts w:ascii="Times New Roman" w:hAnsi="Times New Roman" w:cs="Times New Roman"/>
        </w:rPr>
      </w:pPr>
      <w:r w:rsidRPr="00CC13ED">
        <w:rPr>
          <w:rFonts w:ascii="Times New Roman" w:hAnsi="Times New Roman" w:cs="Times New Roman"/>
        </w:rPr>
        <w:t>(3</w:t>
      </w:r>
      <w:proofErr w:type="gramStart"/>
      <w:r w:rsidRPr="00CC13ED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CC13ED">
        <w:rPr>
          <w:rFonts w:ascii="Times New Roman" w:hAnsi="Times New Roman" w:cs="Times New Roman"/>
        </w:rPr>
        <w:t>If</w:t>
      </w:r>
      <w:proofErr w:type="gramEnd"/>
      <w:r w:rsidRPr="00CC13ED">
        <w:rPr>
          <w:rFonts w:ascii="Times New Roman" w:hAnsi="Times New Roman" w:cs="Times New Roman"/>
        </w:rPr>
        <w:t xml:space="preserve"> the person's license has </w:t>
      </w:r>
      <w:proofErr w:type="gramStart"/>
      <w:r w:rsidRPr="00CC13ED">
        <w:rPr>
          <w:rFonts w:ascii="Times New Roman" w:hAnsi="Times New Roman" w:cs="Times New Roman"/>
        </w:rPr>
        <w:t>been expired</w:t>
      </w:r>
      <w:proofErr w:type="gramEnd"/>
      <w:r w:rsidRPr="00CC13ED">
        <w:rPr>
          <w:rFonts w:ascii="Times New Roman" w:hAnsi="Times New Roman" w:cs="Times New Roman"/>
        </w:rPr>
        <w:t xml:space="preserve"> (i.e., delinquent) for one year or more, the person may not renew the license; however, if eligible the person may apply for reinstatement of the license.</w:t>
      </w:r>
    </w:p>
    <w:p w14:paraId="66FD1F81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5C38864E" w14:textId="7672477F" w:rsidR="00CC13ED" w:rsidRPr="00CC13ED" w:rsidRDefault="00CC13ED" w:rsidP="00CC13ED">
      <w:pPr>
        <w:pStyle w:val="NoSpacing"/>
        <w:ind w:left="2160" w:hanging="720"/>
        <w:rPr>
          <w:rFonts w:ascii="Times New Roman" w:hAnsi="Times New Roman" w:cs="Times New Roman"/>
        </w:rPr>
      </w:pPr>
      <w:r w:rsidRPr="00CC13ED">
        <w:rPr>
          <w:rFonts w:ascii="Times New Roman" w:hAnsi="Times New Roman" w:cs="Times New Roman"/>
        </w:rPr>
        <w:t>(d</w:t>
      </w:r>
      <w:proofErr w:type="gramStart"/>
      <w:r w:rsidRPr="00CC13ED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CC13ED">
        <w:rPr>
          <w:rFonts w:ascii="Times New Roman" w:hAnsi="Times New Roman" w:cs="Times New Roman"/>
        </w:rPr>
        <w:t>Open</w:t>
      </w:r>
      <w:proofErr w:type="gramEnd"/>
      <w:r w:rsidRPr="00CC13ED">
        <w:rPr>
          <w:rFonts w:ascii="Times New Roman" w:hAnsi="Times New Roman" w:cs="Times New Roman"/>
        </w:rPr>
        <w:t xml:space="preserve"> Records Fees. In accordance with §552.262 of the Government Code, the Council adopts by reference the rules developed by the Office of the Attorney General in 1 TAC Part 3, Chapter 70 (relating to Cost of Copies of Public Information) for use by each governmental body in determining charges under Government Code, Chapter 552 (Public Information) Subchapter F (Charges for Providing Copies of Public Information).</w:t>
      </w:r>
    </w:p>
    <w:p w14:paraId="1D0758A4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7F854B34" w14:textId="192DD118" w:rsidR="00CC13ED" w:rsidRPr="00CC13ED" w:rsidRDefault="00CC13ED" w:rsidP="00CC13ED">
      <w:pPr>
        <w:pStyle w:val="NoSpacing"/>
        <w:ind w:left="2160" w:hanging="720"/>
        <w:rPr>
          <w:rFonts w:ascii="Times New Roman" w:hAnsi="Times New Roman" w:cs="Times New Roman"/>
        </w:rPr>
      </w:pPr>
      <w:r w:rsidRPr="00CC13ED">
        <w:rPr>
          <w:rFonts w:ascii="Times New Roman" w:hAnsi="Times New Roman" w:cs="Times New Roman"/>
        </w:rPr>
        <w:t>(e</w:t>
      </w:r>
      <w:proofErr w:type="gramStart"/>
      <w:r w:rsidRPr="00CC13ED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CC13ED">
        <w:rPr>
          <w:rFonts w:ascii="Times New Roman" w:hAnsi="Times New Roman" w:cs="Times New Roman"/>
        </w:rPr>
        <w:t>Military</w:t>
      </w:r>
      <w:proofErr w:type="gramEnd"/>
      <w:r w:rsidRPr="00CC13ED">
        <w:rPr>
          <w:rFonts w:ascii="Times New Roman" w:hAnsi="Times New Roman" w:cs="Times New Roman"/>
        </w:rPr>
        <w:t xml:space="preserve"> Exemption for Fees. All licensing and examination base rate fees payable to the Council are waived for applicants who are:</w:t>
      </w:r>
    </w:p>
    <w:p w14:paraId="5E363563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37A3072C" w14:textId="0DBB463C" w:rsidR="00CC13ED" w:rsidRPr="00CC13ED" w:rsidRDefault="00CC13ED" w:rsidP="00CC13ED">
      <w:pPr>
        <w:pStyle w:val="NoSpacing"/>
        <w:ind w:left="2880" w:hanging="720"/>
        <w:rPr>
          <w:rFonts w:ascii="Times New Roman" w:hAnsi="Times New Roman" w:cs="Times New Roman"/>
        </w:rPr>
      </w:pPr>
      <w:r w:rsidRPr="00CC13ED">
        <w:rPr>
          <w:rFonts w:ascii="Times New Roman" w:hAnsi="Times New Roman" w:cs="Times New Roman"/>
        </w:rPr>
        <w:t>(1</w:t>
      </w:r>
      <w:proofErr w:type="gramStart"/>
      <w:r w:rsidRPr="00CC13ED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CC13ED">
        <w:rPr>
          <w:rFonts w:ascii="Times New Roman" w:hAnsi="Times New Roman" w:cs="Times New Roman"/>
        </w:rPr>
        <w:t>military</w:t>
      </w:r>
      <w:proofErr w:type="gramEnd"/>
      <w:r w:rsidRPr="00CC13ED">
        <w:rPr>
          <w:rFonts w:ascii="Times New Roman" w:hAnsi="Times New Roman" w:cs="Times New Roman"/>
        </w:rPr>
        <w:t xml:space="preserve"> service members and military veterans, as those terms are defined by Chapter 55, Occupations Code, whose military service, training, or education substantially meets all licensure requirements; or</w:t>
      </w:r>
    </w:p>
    <w:p w14:paraId="1AC4EAEA" w14:textId="77777777" w:rsidR="00CC13ED" w:rsidRDefault="00CC13ED" w:rsidP="00CC13ED">
      <w:pPr>
        <w:pStyle w:val="NoSpacing"/>
        <w:rPr>
          <w:rFonts w:ascii="Times New Roman" w:hAnsi="Times New Roman" w:cs="Times New Roman"/>
        </w:rPr>
      </w:pPr>
    </w:p>
    <w:p w14:paraId="0456F170" w14:textId="64822E55" w:rsidR="00CC13ED" w:rsidRPr="00CC13ED" w:rsidRDefault="00CC13ED" w:rsidP="00CC13ED">
      <w:pPr>
        <w:pStyle w:val="NoSpacing"/>
        <w:ind w:left="2880" w:hanging="720"/>
        <w:rPr>
          <w:rFonts w:ascii="Times New Roman" w:hAnsi="Times New Roman" w:cs="Times New Roman"/>
        </w:rPr>
      </w:pPr>
      <w:r w:rsidRPr="00CC13ED">
        <w:rPr>
          <w:rFonts w:ascii="Times New Roman" w:hAnsi="Times New Roman" w:cs="Times New Roman"/>
        </w:rPr>
        <w:t>(2</w:t>
      </w:r>
      <w:proofErr w:type="gramStart"/>
      <w:r w:rsidRPr="00CC13ED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 w:rsidRPr="00CC13ED">
        <w:rPr>
          <w:rFonts w:ascii="Times New Roman" w:hAnsi="Times New Roman" w:cs="Times New Roman"/>
        </w:rPr>
        <w:t>military</w:t>
      </w:r>
      <w:proofErr w:type="gramEnd"/>
      <w:r w:rsidRPr="00CC13ED">
        <w:rPr>
          <w:rFonts w:ascii="Times New Roman" w:hAnsi="Times New Roman" w:cs="Times New Roman"/>
        </w:rPr>
        <w:t xml:space="preserve"> service members, military veterans, and military spouses, as those terms are defined by Chapter 55, Occupations Code, who hold a current license issued by another jurisdiction that has licensing requirements that are substantially equivalent to the requirements of this state.</w:t>
      </w:r>
    </w:p>
    <w:p w14:paraId="04C169C2" w14:textId="77777777" w:rsidR="00CC13ED" w:rsidRPr="00CC13ED" w:rsidRDefault="00CC13ED" w:rsidP="00CC13ED">
      <w:pPr>
        <w:pStyle w:val="NoSpacing"/>
        <w:rPr>
          <w:rFonts w:ascii="Times New Roman" w:hAnsi="Times New Roman" w:cs="Times New Roman"/>
        </w:rPr>
      </w:pPr>
    </w:p>
    <w:sectPr w:rsidR="00CC13ED" w:rsidRPr="00CC13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3ED"/>
    <w:rsid w:val="00060700"/>
    <w:rsid w:val="000654D0"/>
    <w:rsid w:val="0014344E"/>
    <w:rsid w:val="00305583"/>
    <w:rsid w:val="00373C0F"/>
    <w:rsid w:val="0049599E"/>
    <w:rsid w:val="00566B80"/>
    <w:rsid w:val="006F2E92"/>
    <w:rsid w:val="009F6E7F"/>
    <w:rsid w:val="00A118B1"/>
    <w:rsid w:val="00AD48CB"/>
    <w:rsid w:val="00C06C61"/>
    <w:rsid w:val="00CC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D4AEF"/>
  <w15:chartTrackingRefBased/>
  <w15:docId w15:val="{FD6C5D14-E216-48D7-B543-FF5D6B1A7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13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13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13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13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13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13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13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13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13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13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13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13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13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13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13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13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13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13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13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13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13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13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13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13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13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13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13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13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13ED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CC13E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C13E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C13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9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Skiff</dc:creator>
  <cp:keywords/>
  <dc:description/>
  <cp:lastModifiedBy>Darrel Spinks</cp:lastModifiedBy>
  <cp:revision>5</cp:revision>
  <cp:lastPrinted>2025-09-10T13:55:00Z</cp:lastPrinted>
  <dcterms:created xsi:type="dcterms:W3CDTF">2025-07-11T15:25:00Z</dcterms:created>
  <dcterms:modified xsi:type="dcterms:W3CDTF">2025-10-06T21:04:00Z</dcterms:modified>
</cp:coreProperties>
</file>